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2AEF" w:rsidRPr="000C5136" w14:paraId="3663AE98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4157A" w14:textId="519890D3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</w:pPr>
            <w:r w:rsidRPr="000C5136"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  <w:t>Allegato B</w:t>
            </w:r>
          </w:p>
          <w:p w14:paraId="6D38B8E4" w14:textId="5414B74E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14:paraId="3419FF49" w14:textId="77777777" w:rsidR="00AB2AEF" w:rsidRPr="000C5136" w:rsidRDefault="00AB2AEF" w:rsidP="00AB2A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2A0FFF44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UFFICIO PER LA PROGRAMMAZIONE</w:t>
            </w:r>
          </w:p>
          <w:p w14:paraId="42C08FCC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 GESTIONE ASSOCIATA DEI SERVIZI ALLA PERSONA</w:t>
            </w:r>
          </w:p>
          <w:p w14:paraId="7059528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Comune Capofila Olbia </w:t>
            </w:r>
          </w:p>
          <w:p w14:paraId="2DBF376B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Via Perugia n. 3</w:t>
            </w:r>
          </w:p>
          <w:p w14:paraId="1BBDD6D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Tel. 0789/52043-2034/2057</w:t>
            </w:r>
          </w:p>
          <w:p w14:paraId="5CE6ECB0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********</w:t>
            </w:r>
          </w:p>
          <w:p w14:paraId="4BADED80" w14:textId="36D5B9B7" w:rsidR="001060DF" w:rsidRPr="001060DF" w:rsidRDefault="001060DF" w:rsidP="00DE359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1060D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Alà dei Sardi, Arzachena, Berchidda, Buddusò, Budoni, Golfo Aranci, La Maddalena, Loiri - Porto San Paolo, Monti,</w:t>
            </w:r>
            <w:r w:rsidR="00DE359D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060DF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Olbia, Oschiri, Padru, Palau, Sant'Antonio di Gallura, Santa Teresa di Gallura, San Teodoro, Telti</w:t>
            </w:r>
          </w:p>
          <w:p w14:paraId="6A7D2455" w14:textId="501CC0FA" w:rsidR="001060DF" w:rsidRPr="001060DF" w:rsidRDefault="003225BE" w:rsidP="001060DF">
            <w:pPr>
              <w:widowControl/>
              <w:tabs>
                <w:tab w:val="left" w:pos="96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/>
                <w:noProof/>
                <w:color w:val="2F5496"/>
                <w:kern w:val="0"/>
                <w:lang w:eastAsia="it-IT"/>
              </w:rPr>
            </w:pPr>
            <w:r w:rsidRPr="00A02A15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C2F39E0" wp14:editId="5019A87D">
                  <wp:simplePos x="0" y="0"/>
                  <wp:positionH relativeFrom="column">
                    <wp:posOffset>1945005</wp:posOffset>
                  </wp:positionH>
                  <wp:positionV relativeFrom="paragraph">
                    <wp:posOffset>191135</wp:posOffset>
                  </wp:positionV>
                  <wp:extent cx="1933575" cy="1009650"/>
                  <wp:effectExtent l="0" t="0" r="0" b="0"/>
                  <wp:wrapNone/>
                  <wp:docPr id="174488390" name="Immagine 1" descr="Immagine che contiene Elementi grafici, grafica, Carattere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88390" name="Immagine 1" descr="Immagine che contiene Elementi grafici, grafica, Carattere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0DF" w:rsidRPr="001060DF">
              <w:rPr>
                <w:rFonts w:ascii="Times New Roman" w:eastAsia="Calibri" w:hAnsi="Times New Roman" w:cs="Times New Roman"/>
                <w:b/>
                <w:noProof/>
                <w:color w:val="2F5496"/>
                <w:kern w:val="0"/>
                <w:lang w:eastAsia="it-IT"/>
              </w:rPr>
              <w:br w:type="textWrapping" w:clear="all"/>
            </w:r>
          </w:p>
          <w:p w14:paraId="3F4C6269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kern w:val="0"/>
              </w:rPr>
            </w:pPr>
          </w:p>
          <w:p w14:paraId="70682E7B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67CC2ACE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08768736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462DDFD5" w14:textId="5477ECA0" w:rsid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PNRR Investimento 1.3.</w:t>
            </w:r>
            <w:r w:rsidR="003225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1</w:t>
            </w: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- “</w:t>
            </w:r>
            <w:r w:rsidR="003225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Housing First</w:t>
            </w: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”</w:t>
            </w:r>
          </w:p>
          <w:p w14:paraId="53993F7A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  <w:tbl>
            <w:tblPr>
              <w:tblStyle w:val="Grigliatabella"/>
              <w:tblpPr w:leftFromText="141" w:rightFromText="141" w:vertAnchor="page" w:horzAnchor="margin" w:tblpY="7231"/>
              <w:tblOverlap w:val="never"/>
              <w:tblW w:w="9628" w:type="dxa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1060DF" w:rsidRPr="001060DF" w14:paraId="631852A5" w14:textId="77777777" w:rsidTr="00FE7293">
              <w:tc>
                <w:tcPr>
                  <w:tcW w:w="9628" w:type="dxa"/>
                </w:tcPr>
                <w:p w14:paraId="32E78376" w14:textId="12BBD902" w:rsidR="00FE7293" w:rsidRPr="00FE7293" w:rsidRDefault="00FE7293" w:rsidP="00FE7293">
                  <w:pPr>
                    <w:pStyle w:val="Corpodeltesto20"/>
                    <w:shd w:val="clear" w:color="auto" w:fill="auto"/>
                    <w:jc w:val="both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NEXT GENERATION EU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- 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PNRR MISSIONE 5 “INCLUSIONE E COESIONE”, COMPONENTE 2 “INFRASTRUTTURE SOCIALI, FAMIGLIE, COMUNITÀ E TERZO SETTORE”, SOTTOCOMPONENTE 1 “SERVIZI SOCIALI, DISABILITÀ E MARGINALITÀ SOCIALE”:</w:t>
                  </w:r>
                  <w:r w:rsidR="003629C1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SUB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INVESTIMENTO 1.3.1 “HOUSING FIRST” – PROGETTO FINANZIATO DALL’UNIONE EUROPEA</w:t>
                  </w:r>
                  <w:r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5F4ECAF9" w14:textId="10E0E340" w:rsidR="001060DF" w:rsidRPr="00FE7293" w:rsidRDefault="001060DF" w:rsidP="00FE7293">
                  <w:pPr>
                    <w:pStyle w:val="Corpodeltesto20"/>
                    <w:shd w:val="clear" w:color="auto" w:fill="auto"/>
                    <w:jc w:val="both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AVVISO PUBBLICO FINALIZZATO AL COINVOLGIMENTO DI ENTI DEL TERZO SETTORE CHE SVOLGONO ATTIVITÀ NELL’AMBITO DELLA POVERTÀ E DELL’INCLUSIONE SOCIALE</w:t>
                  </w:r>
                  <w:r w:rsidR="00B81252"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,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PER LA REALIZZAZIONE, IN CO-PROGETTAZIONE, DI UNA RETE TERRITORIALE PER IL CONTRASTO ALLE FRAGILITÀ ED EMERGENZE SOCIALI</w:t>
                  </w:r>
                  <w:r w:rsidR="00B81252"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14:paraId="21235248" w14:textId="25218A8F" w:rsidR="00FE7293" w:rsidRPr="00FE7293" w:rsidRDefault="00FE7293" w:rsidP="00FE7293">
                  <w:pPr>
                    <w:pStyle w:val="Corpodeltesto20"/>
                    <w:shd w:val="clear" w:color="auto" w:fill="auto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CUP : F94H22000220001, CIG B8BDA3B112</w:t>
                  </w:r>
                </w:p>
              </w:tc>
            </w:tr>
          </w:tbl>
          <w:p w14:paraId="6463621E" w14:textId="29F65613" w:rsidR="00AB2AEF" w:rsidRPr="000C5136" w:rsidRDefault="00AB2AEF" w:rsidP="00AB2AEF">
            <w:pPr>
              <w:tabs>
                <w:tab w:val="left" w:pos="96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5E95DD9D" w14:textId="77777777" w:rsidR="00C23281" w:rsidRPr="000C5136" w:rsidRDefault="00B64667">
            <w:pPr>
              <w:pStyle w:val="Standard"/>
              <w:spacing w:after="120"/>
              <w:jc w:val="both"/>
              <w:rPr>
                <w:color w:val="000000"/>
              </w:rPr>
            </w:pPr>
            <w:r w:rsidRPr="000C513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3F4DAB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678EB4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5764BA24" w14:textId="77777777" w:rsidR="000B1763" w:rsidRDefault="000B1763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20CB4CE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DF42483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AC8DA2B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5D0BF10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92DDFE7" w14:textId="6FAA736E" w:rsidR="00C23281" w:rsidRP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sz w:val="24"/>
          <w:szCs w:val="24"/>
        </w:rPr>
      </w:pPr>
      <w:r w:rsidRPr="001060DF">
        <w:rPr>
          <w:b/>
          <w:bCs/>
          <w:color w:val="000000"/>
          <w:sz w:val="24"/>
          <w:szCs w:val="24"/>
        </w:rPr>
        <w:lastRenderedPageBreak/>
        <w:t xml:space="preserve">Breve descrizione generale delle attività progettuali (Max </w:t>
      </w:r>
      <w:r w:rsidR="00677948">
        <w:rPr>
          <w:b/>
          <w:bCs/>
          <w:color w:val="000000"/>
          <w:sz w:val="24"/>
          <w:szCs w:val="24"/>
        </w:rPr>
        <w:t>10 pagine</w:t>
      </w:r>
      <w:r w:rsidRPr="001060DF">
        <w:rPr>
          <w:b/>
          <w:bCs/>
          <w:color w:val="000000"/>
          <w:sz w:val="24"/>
          <w:szCs w:val="24"/>
        </w:rPr>
        <w:t>)</w:t>
      </w:r>
    </w:p>
    <w:p w14:paraId="0FCB307D" w14:textId="77777777" w:rsidR="00C23281" w:rsidRPr="001060DF" w:rsidRDefault="00B64667" w:rsidP="00701EBD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8"/>
          <w:szCs w:val="28"/>
        </w:rPr>
      </w:pPr>
      <w:r w:rsidRPr="001060DF">
        <w:rPr>
          <w:b/>
          <w:bCs/>
          <w:sz w:val="28"/>
          <w:szCs w:val="28"/>
        </w:rPr>
        <w:t>Pro</w:t>
      </w:r>
      <w:r w:rsidR="00211581" w:rsidRPr="001060DF">
        <w:rPr>
          <w:b/>
          <w:bCs/>
          <w:sz w:val="28"/>
          <w:szCs w:val="28"/>
        </w:rPr>
        <w:t>posta</w:t>
      </w:r>
      <w:r w:rsidR="0090040D" w:rsidRPr="001060DF">
        <w:rPr>
          <w:b/>
          <w:bCs/>
          <w:sz w:val="28"/>
          <w:szCs w:val="28"/>
        </w:rPr>
        <w:t xml:space="preserve"> Tecnic</w:t>
      </w:r>
      <w:r w:rsidR="00211581" w:rsidRPr="001060DF">
        <w:rPr>
          <w:b/>
          <w:bCs/>
          <w:sz w:val="28"/>
          <w:szCs w:val="28"/>
        </w:rPr>
        <w:t>a</w:t>
      </w:r>
      <w:r w:rsidR="0090040D" w:rsidRPr="001060DF">
        <w:rPr>
          <w:b/>
          <w:bCs/>
          <w:sz w:val="28"/>
          <w:szCs w:val="28"/>
        </w:rPr>
        <w:t xml:space="preserve"> </w:t>
      </w:r>
    </w:p>
    <w:tbl>
      <w:tblPr>
        <w:tblW w:w="9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017"/>
      </w:tblGrid>
      <w:tr w:rsidR="00677948" w:rsidRPr="00AB2AEF" w14:paraId="56109174" w14:textId="77777777" w:rsidTr="00677948">
        <w:trPr>
          <w:jc w:val="center"/>
        </w:trPr>
        <w:tc>
          <w:tcPr>
            <w:tcW w:w="9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AACE" w14:textId="77777777" w:rsidR="00677948" w:rsidRPr="00AB2AEF" w:rsidRDefault="00677948">
            <w:pPr>
              <w:pStyle w:val="Standard"/>
              <w:spacing w:before="120" w:after="120"/>
              <w:rPr>
                <w:b/>
                <w:bCs/>
              </w:rPr>
            </w:pPr>
            <w:bookmarkStart w:id="0" w:name="_Hlk171505073"/>
            <w:r w:rsidRPr="00AB2AEF">
              <w:rPr>
                <w:rFonts w:eastAsia="Georgia"/>
                <w:b/>
                <w:bCs/>
                <w:sz w:val="22"/>
                <w:szCs w:val="22"/>
              </w:rPr>
              <w:t>Proposta Progettuale</w:t>
            </w:r>
          </w:p>
        </w:tc>
      </w:tr>
      <w:tr w:rsidR="004A6531" w:rsidRPr="00AB2AEF" w14:paraId="40DFC036" w14:textId="77777777" w:rsidTr="00677948">
        <w:trPr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F4AB" w14:textId="1EFA6A9F" w:rsidR="004A6531" w:rsidRPr="00CB0B0E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>
              <w:rPr>
                <w:rFonts w:eastAsia="Georgia"/>
                <w:sz w:val="22"/>
                <w:szCs w:val="22"/>
              </w:rPr>
              <w:t xml:space="preserve">1 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4FE4" w14:textId="3484F481" w:rsidR="004A6531" w:rsidRPr="00CB0B0E" w:rsidRDefault="00677948" w:rsidP="004A6531">
            <w:pPr>
              <w:pStyle w:val="Standard"/>
              <w:spacing w:before="120" w:after="120"/>
              <w:rPr>
                <w:rFonts w:eastAsia="Georgia"/>
              </w:rPr>
            </w:pPr>
            <w:r>
              <w:rPr>
                <w:rFonts w:eastAsia="Georgia"/>
                <w:i/>
                <w:iCs/>
              </w:rPr>
              <w:t>Descrizione generale del progetto</w:t>
            </w:r>
            <w:r w:rsidR="00566898">
              <w:rPr>
                <w:rFonts w:eastAsia="Georgia"/>
                <w:i/>
                <w:iCs/>
              </w:rPr>
              <w:t xml:space="preserve"> </w:t>
            </w:r>
            <w:r w:rsidR="004A7BA4">
              <w:rPr>
                <w:rFonts w:eastAsia="Georgia"/>
                <w:i/>
                <w:iCs/>
              </w:rPr>
              <w:t xml:space="preserve">con particolare attenzione alla presa in carico </w:t>
            </w:r>
            <w:r w:rsidR="003A2194">
              <w:rPr>
                <w:rFonts w:eastAsia="Georgia"/>
                <w:i/>
                <w:iCs/>
              </w:rPr>
              <w:t>della</w:t>
            </w:r>
            <w:r w:rsidR="003A2194" w:rsidRPr="004A7BA4">
              <w:rPr>
                <w:rFonts w:eastAsia="Georgia"/>
                <w:i/>
                <w:iCs/>
              </w:rPr>
              <w:t xml:space="preserve"> persona e del nucleo </w:t>
            </w:r>
            <w:r w:rsidR="003A2194">
              <w:rPr>
                <w:rFonts w:eastAsia="Georgia"/>
                <w:i/>
                <w:iCs/>
              </w:rPr>
              <w:t xml:space="preserve">attraverso </w:t>
            </w:r>
            <w:r w:rsidR="00D1166C">
              <w:rPr>
                <w:rFonts w:eastAsia="Georgia"/>
                <w:i/>
                <w:iCs/>
              </w:rPr>
              <w:t>un’equipe</w:t>
            </w:r>
            <w:r w:rsidR="003A2194">
              <w:rPr>
                <w:rFonts w:eastAsia="Georgia"/>
                <w:i/>
                <w:iCs/>
              </w:rPr>
              <w:t xml:space="preserve"> </w:t>
            </w:r>
            <w:r w:rsidR="004A7BA4" w:rsidRPr="004A7BA4">
              <w:rPr>
                <w:rFonts w:eastAsia="Georgia"/>
                <w:i/>
                <w:iCs/>
              </w:rPr>
              <w:t>multidisciplinare</w:t>
            </w:r>
            <w:r w:rsidR="007E075A">
              <w:rPr>
                <w:rFonts w:eastAsia="Georgia"/>
                <w:i/>
                <w:iCs/>
              </w:rPr>
              <w:t>,</w:t>
            </w:r>
            <w:r w:rsidR="004A7BA4">
              <w:rPr>
                <w:rFonts w:eastAsia="Georgia"/>
                <w:i/>
                <w:iCs/>
              </w:rPr>
              <w:t xml:space="preserve"> alle </w:t>
            </w:r>
            <w:r w:rsidR="00DA6BC7">
              <w:rPr>
                <w:rFonts w:eastAsia="Georgia"/>
                <w:i/>
                <w:iCs/>
              </w:rPr>
              <w:t>modalità di raccordo tra servizi;</w:t>
            </w:r>
            <w:r w:rsidR="004A7BA4">
              <w:rPr>
                <w:rFonts w:eastAsia="Georgia"/>
                <w:i/>
                <w:iCs/>
              </w:rPr>
              <w:t xml:space="preserve"> </w:t>
            </w:r>
            <w:r w:rsidR="00D1166C">
              <w:rPr>
                <w:rFonts w:eastAsia="Georgia"/>
                <w:i/>
                <w:iCs/>
              </w:rPr>
              <w:t>modalità di monitoraggio e verifica del progetto complessivo.</w:t>
            </w:r>
          </w:p>
        </w:tc>
      </w:tr>
      <w:tr w:rsidR="00677948" w:rsidRPr="00AB2AEF" w14:paraId="63AB46A5" w14:textId="77777777" w:rsidTr="00677948">
        <w:trPr>
          <w:trHeight w:val="705"/>
          <w:jc w:val="center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9E1F" w14:textId="44EA55F1" w:rsidR="00677948" w:rsidRPr="00CB0B0E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>
              <w:rPr>
                <w:rFonts w:eastAsia="Georgia"/>
                <w:sz w:val="22"/>
                <w:szCs w:val="22"/>
              </w:rPr>
              <w:t>2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8AF3" w14:textId="0D10D5F3" w:rsidR="00677948" w:rsidRPr="00C43037" w:rsidRDefault="00677948" w:rsidP="00677948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Conoscenza del territorio e delle risorse, pubbliche e private, individuate dai partner a supporto delle finalità del progetto</w:t>
            </w:r>
            <w:r w:rsidR="00C43037">
              <w:rPr>
                <w:rFonts w:eastAsia="Georgia"/>
                <w:i/>
                <w:iCs/>
              </w:rPr>
              <w:t>, con particolare attenzione alle modalità di coinvolgimento sia dei servizi socio-sanitari che organizzazioni del privato sociale;</w:t>
            </w:r>
          </w:p>
        </w:tc>
      </w:tr>
      <w:tr w:rsidR="004A7BA4" w:rsidRPr="00AB2AEF" w14:paraId="062031D9" w14:textId="77777777" w:rsidTr="00677948">
        <w:trPr>
          <w:trHeight w:val="705"/>
          <w:jc w:val="center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3A4F" w14:textId="77777777" w:rsidR="004A7BA4" w:rsidRDefault="004A7BA4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D9B0" w14:textId="04A84F12" w:rsidR="004A7BA4" w:rsidRPr="00677948" w:rsidRDefault="004A7BA4" w:rsidP="00386E17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>
              <w:rPr>
                <w:rFonts w:eastAsia="Georgia"/>
                <w:i/>
                <w:iCs/>
              </w:rPr>
              <w:t>Interventi</w:t>
            </w:r>
            <w:r w:rsidRPr="004A7BA4">
              <w:rPr>
                <w:rFonts w:eastAsia="Georgia"/>
                <w:i/>
                <w:iCs/>
              </w:rPr>
              <w:t xml:space="preserve"> </w:t>
            </w:r>
            <w:r>
              <w:rPr>
                <w:rFonts w:eastAsia="Georgia"/>
                <w:i/>
                <w:iCs/>
              </w:rPr>
              <w:t xml:space="preserve">atti a </w:t>
            </w:r>
            <w:r w:rsidRPr="004A7BA4">
              <w:rPr>
                <w:rFonts w:eastAsia="Georgia"/>
                <w:i/>
                <w:iCs/>
              </w:rPr>
              <w:t>favorire la crescita personale ed il raggiungimento del maggior grado di autonomia</w:t>
            </w:r>
            <w:r w:rsidR="00E16FEF">
              <w:rPr>
                <w:rFonts w:eastAsia="Georgia"/>
                <w:i/>
                <w:iCs/>
              </w:rPr>
              <w:t xml:space="preserve"> (es.</w:t>
            </w:r>
            <w:r w:rsidR="00A83027">
              <w:rPr>
                <w:rFonts w:eastAsia="Georgia"/>
                <w:i/>
                <w:iCs/>
              </w:rPr>
              <w:t xml:space="preserve"> </w:t>
            </w:r>
            <w:r w:rsidR="00386E17" w:rsidRPr="00386E17">
              <w:rPr>
                <w:rFonts w:eastAsia="Georgia"/>
                <w:i/>
                <w:iCs/>
              </w:rPr>
              <w:t>educazione economica per la gestione del budget familiare e tutoraggio economico</w:t>
            </w:r>
            <w:r w:rsidR="00386E17">
              <w:rPr>
                <w:rFonts w:eastAsia="Georgia"/>
                <w:i/>
                <w:iCs/>
              </w:rPr>
              <w:t xml:space="preserve">; </w:t>
            </w:r>
            <w:r w:rsidR="00A83027">
              <w:rPr>
                <w:rFonts w:eastAsia="Georgia"/>
                <w:i/>
                <w:iCs/>
              </w:rPr>
              <w:t>corsi di formazione;</w:t>
            </w:r>
            <w:r w:rsidR="00E16FEF">
              <w:rPr>
                <w:rFonts w:eastAsia="Georgia"/>
                <w:i/>
                <w:iCs/>
              </w:rPr>
              <w:t xml:space="preserve"> inserimenti lavorativi;</w:t>
            </w:r>
            <w:r w:rsidR="00386E17">
              <w:rPr>
                <w:rFonts w:eastAsia="Georgia"/>
                <w:i/>
                <w:iCs/>
              </w:rPr>
              <w:t xml:space="preserve"> </w:t>
            </w:r>
            <w:r w:rsidR="00E16FEF">
              <w:rPr>
                <w:rFonts w:eastAsia="Georgia"/>
                <w:i/>
                <w:iCs/>
              </w:rPr>
              <w:t xml:space="preserve">attività di volontariato etc.) </w:t>
            </w:r>
            <w:r w:rsidRPr="004A7BA4">
              <w:rPr>
                <w:rFonts w:eastAsia="Georgia"/>
                <w:i/>
                <w:iCs/>
              </w:rPr>
              <w:t>adeguati alle necessità, ai bisogni ed alle competenze</w:t>
            </w:r>
            <w:r>
              <w:rPr>
                <w:rFonts w:eastAsia="Georgia"/>
                <w:i/>
                <w:iCs/>
              </w:rPr>
              <w:t xml:space="preserve"> </w:t>
            </w:r>
            <w:r w:rsidRPr="004A7BA4">
              <w:rPr>
                <w:rFonts w:eastAsia="Georgia"/>
                <w:i/>
                <w:iCs/>
              </w:rPr>
              <w:t>delle persone;</w:t>
            </w:r>
          </w:p>
        </w:tc>
      </w:tr>
      <w:tr w:rsidR="00677948" w:rsidRPr="00AB2AEF" w14:paraId="7C9A6468" w14:textId="77777777" w:rsidTr="00677948">
        <w:trPr>
          <w:trHeight w:val="685"/>
          <w:jc w:val="center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91F4" w14:textId="77777777" w:rsidR="00677948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123D" w14:textId="2CD6B858" w:rsidR="00677948" w:rsidRPr="00677948" w:rsidRDefault="00677948" w:rsidP="00A23FEC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Risorse professionali messe a disposizione dal partner, con indicazione del numero, qualifiche professionali e monte ore;</w:t>
            </w:r>
          </w:p>
        </w:tc>
      </w:tr>
      <w:tr w:rsidR="00677948" w:rsidRPr="00AB2AEF" w14:paraId="4C5C373D" w14:textId="77777777" w:rsidTr="00677948">
        <w:trPr>
          <w:trHeight w:val="1740"/>
          <w:jc w:val="center"/>
        </w:trPr>
        <w:tc>
          <w:tcPr>
            <w:tcW w:w="15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BF09" w14:textId="77777777" w:rsidR="00677948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BAC6" w14:textId="40D38522" w:rsidR="00677948" w:rsidRPr="00677948" w:rsidRDefault="00677948" w:rsidP="00A23FEC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 xml:space="preserve"> Analitica descrizione della compartecipazione offerta dal partner, in termini di risorse finanziarie e/o professionali; nello specifico dovrà essere esplicitato:</w:t>
            </w:r>
          </w:p>
          <w:p w14:paraId="57B21BD0" w14:textId="0CAD2CFD" w:rsidR="00677948" w:rsidRPr="00677948" w:rsidRDefault="00677948" w:rsidP="00A23FEC">
            <w:pPr>
              <w:pStyle w:val="Standard"/>
              <w:numPr>
                <w:ilvl w:val="0"/>
                <w:numId w:val="20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Le eventuali ore di servizio professionale offerte dal partner a titolo di co-finanziamento e relativo costo;</w:t>
            </w:r>
            <w:r w:rsidR="00191107">
              <w:rPr>
                <w:rFonts w:eastAsia="Georgia"/>
                <w:i/>
                <w:iCs/>
              </w:rPr>
              <w:t xml:space="preserve"> </w:t>
            </w:r>
          </w:p>
          <w:p w14:paraId="79299C40" w14:textId="042C3498" w:rsidR="00677948" w:rsidRPr="00677948" w:rsidRDefault="00677948" w:rsidP="00A23FEC">
            <w:pPr>
              <w:pStyle w:val="Standard"/>
              <w:numPr>
                <w:ilvl w:val="0"/>
                <w:numId w:val="20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Eventuali ulteriori risorse messe a disposizione dal partner per gli obiettivi progettuali, con chiara indicazione di finalità e costi</w:t>
            </w:r>
            <w:r w:rsidR="0081531B">
              <w:rPr>
                <w:rFonts w:eastAsia="Georgia"/>
                <w:i/>
                <w:iCs/>
              </w:rPr>
              <w:t>;</w:t>
            </w:r>
          </w:p>
        </w:tc>
      </w:tr>
      <w:tr w:rsidR="00631FB5" w:rsidRPr="00BE0226" w14:paraId="2D906F07" w14:textId="77777777" w:rsidTr="00677948">
        <w:trPr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CEE4" w14:textId="00C03709" w:rsidR="00631FB5" w:rsidRPr="00BE0226" w:rsidRDefault="0056689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BE0226">
              <w:rPr>
                <w:rFonts w:eastAsia="Georgia"/>
                <w:sz w:val="22"/>
                <w:szCs w:val="22"/>
              </w:rPr>
              <w:t>3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B70" w14:textId="1F16C1CC" w:rsidR="00631FB5" w:rsidRPr="00A93B38" w:rsidRDefault="00566898" w:rsidP="00631FB5">
            <w:pPr>
              <w:pStyle w:val="Standard"/>
              <w:spacing w:before="120" w:after="120"/>
              <w:rPr>
                <w:rFonts w:eastAsia="Georgia"/>
                <w:i/>
                <w:iCs/>
                <w:sz w:val="22"/>
                <w:szCs w:val="22"/>
              </w:rPr>
            </w:pPr>
            <w:r w:rsidRPr="002E634D">
              <w:rPr>
                <w:rFonts w:eastAsia="Georgia"/>
                <w:i/>
                <w:iCs/>
              </w:rPr>
              <w:t xml:space="preserve">Indicazione e descrizione degli alloggi individuati dal partner, da destinare alle attività progettuali. </w:t>
            </w:r>
          </w:p>
        </w:tc>
      </w:tr>
      <w:bookmarkEnd w:id="0"/>
    </w:tbl>
    <w:p w14:paraId="190020E2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34FA4090" w14:textId="0F22340C" w:rsidR="0016367C" w:rsidRPr="00971D04" w:rsidRDefault="00434A13" w:rsidP="0016367C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971D04">
        <w:rPr>
          <w:b/>
          <w:bCs/>
          <w:sz w:val="24"/>
          <w:szCs w:val="24"/>
        </w:rPr>
        <w:t>Dettaglio p</w:t>
      </w:r>
      <w:r w:rsidR="0016367C" w:rsidRPr="00971D04">
        <w:rPr>
          <w:b/>
          <w:bCs/>
          <w:sz w:val="24"/>
          <w:szCs w:val="24"/>
        </w:rPr>
        <w:t xml:space="preserve">roposta </w:t>
      </w:r>
      <w:r w:rsidRPr="00971D04">
        <w:rPr>
          <w:b/>
          <w:bCs/>
          <w:sz w:val="24"/>
          <w:szCs w:val="24"/>
        </w:rPr>
        <w:t>e</w:t>
      </w:r>
      <w:r w:rsidR="0016367C" w:rsidRPr="00971D04">
        <w:rPr>
          <w:b/>
          <w:bCs/>
          <w:sz w:val="24"/>
          <w:szCs w:val="24"/>
        </w:rPr>
        <w:t>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6"/>
        <w:gridCol w:w="2806"/>
      </w:tblGrid>
      <w:tr w:rsidR="0016367C" w:rsidRPr="006979F1" w14:paraId="36667C1F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292" w14:textId="77777777" w:rsidR="0016367C" w:rsidRPr="006979F1" w:rsidRDefault="0016367C">
            <w:pPr>
              <w:pStyle w:val="Standard"/>
              <w:jc w:val="both"/>
              <w:rPr>
                <w:b/>
                <w:bCs/>
              </w:rPr>
            </w:pPr>
            <w:r w:rsidRPr="006979F1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836" w14:textId="77777777" w:rsidR="0016367C" w:rsidRPr="006979F1" w:rsidRDefault="0016367C">
            <w:pPr>
              <w:pStyle w:val="Standard"/>
              <w:jc w:val="both"/>
              <w:rPr>
                <w:b/>
                <w:bCs/>
              </w:rPr>
            </w:pPr>
            <w:r w:rsidRPr="006979F1">
              <w:rPr>
                <w:b/>
                <w:bCs/>
                <w:sz w:val="22"/>
                <w:szCs w:val="22"/>
              </w:rPr>
              <w:t>Quantificazione Economica</w:t>
            </w:r>
          </w:p>
        </w:tc>
      </w:tr>
      <w:tr w:rsidR="0016367C" w:rsidRPr="00AB2AEF" w14:paraId="7DF08ECA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633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3A32" w14:textId="0FB77F17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5CE3C90C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DA8A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D0C" w14:textId="33990091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4460958D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C95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7732" w14:textId="63A83F1F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54F8B898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5410" w14:textId="77777777" w:rsidR="0016367C" w:rsidRPr="00AB2AEF" w:rsidRDefault="0016367C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ABBF" w14:textId="030A0CC8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64CE82DF" w14:textId="77777777" w:rsidR="0016367C" w:rsidRPr="00AB2AEF" w:rsidRDefault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617F952D" w14:textId="5257A633" w:rsidR="00C23281" w:rsidRPr="00971D04" w:rsidRDefault="00B64667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 w:rsidRPr="00971D04">
        <w:rPr>
          <w:b/>
          <w:bCs/>
          <w:sz w:val="24"/>
          <w:szCs w:val="24"/>
        </w:rPr>
        <w:t>Proposta di compartecipazione ai costi e alle attività del Servizio</w:t>
      </w:r>
    </w:p>
    <w:tbl>
      <w:tblPr>
        <w:tblW w:w="966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"/>
        <w:gridCol w:w="4398"/>
        <w:gridCol w:w="2265"/>
        <w:gridCol w:w="2862"/>
        <w:gridCol w:w="41"/>
      </w:tblGrid>
      <w:tr w:rsidR="00C23281" w:rsidRPr="00971D04" w14:paraId="7548625B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DC53" w14:textId="77777777" w:rsidR="00C23281" w:rsidRPr="00971D04" w:rsidRDefault="00B6466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971D04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5B75" w14:textId="77777777" w:rsidR="00C23281" w:rsidRPr="00971D04" w:rsidRDefault="00B6466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971D04">
              <w:rPr>
                <w:b/>
                <w:bCs/>
                <w:sz w:val="22"/>
                <w:szCs w:val="22"/>
              </w:rPr>
              <w:t>Quantificazione Economica</w:t>
            </w:r>
          </w:p>
        </w:tc>
      </w:tr>
      <w:tr w:rsidR="00C23281" w:rsidRPr="00AB2AEF" w14:paraId="31134995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2881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8FD" w14:textId="0CD0910B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670D79E3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165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487B" w14:textId="3859050D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7C0E478F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630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886C" w14:textId="4A238416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69A2612E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1EF" w14:textId="77777777" w:rsidR="00C23281" w:rsidRPr="00AB2AEF" w:rsidRDefault="00B64667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D3E" w14:textId="4F8F1AF4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0AFCFE35" w14:textId="77777777" w:rsidTr="006E14C2">
        <w:tblPrEx>
          <w:jc w:val="center"/>
          <w:tblInd w:w="0" w:type="dxa"/>
        </w:tblPrEx>
        <w:trPr>
          <w:gridBefore w:val="1"/>
          <w:wBefore w:w="103" w:type="dxa"/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DDA72" w14:textId="77777777" w:rsidR="00C23281" w:rsidRPr="001060DF" w:rsidRDefault="00B64667">
            <w:pPr>
              <w:pStyle w:val="Standard"/>
              <w:spacing w:before="360" w:after="144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20454" w14:textId="77777777" w:rsidR="00C23281" w:rsidRPr="001060DF" w:rsidRDefault="00B64667">
            <w:pPr>
              <w:pStyle w:val="Standard"/>
              <w:spacing w:before="360" w:after="144"/>
              <w:jc w:val="center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0C5DDF56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84D985F" w14:textId="1C8F6804" w:rsidR="00C23281" w:rsidRPr="00AB2AEF" w:rsidRDefault="00B64667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</w:rPr>
      </w:pPr>
      <w:r w:rsidRPr="00AB2AEF">
        <w:rPr>
          <w:rFonts w:ascii="Times New Roman" w:hAnsi="Times New Roman" w:cs="Times New Roman"/>
          <w:b/>
          <w:i/>
          <w:iCs/>
          <w:sz w:val="22"/>
          <w:szCs w:val="22"/>
        </w:rPr>
        <w:t>N.B.</w:t>
      </w:r>
      <w:r w:rsidR="004E09F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In caso di firma olografa, a</w:t>
      </w:r>
      <w:r w:rsidRPr="00AB2AEF">
        <w:rPr>
          <w:rFonts w:ascii="Times New Roman" w:hAnsi="Times New Roman" w:cs="Times New Roman"/>
          <w:b/>
          <w:i/>
          <w:sz w:val="22"/>
          <w:szCs w:val="22"/>
        </w:rPr>
        <w:t>llegare copia del documento di identità in corso di validità del sottoscrittore.</w:t>
      </w:r>
    </w:p>
    <w:sectPr w:rsidR="00C23281" w:rsidRPr="00AB2AEF" w:rsidSect="0040619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556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2EB8" w14:textId="77777777" w:rsidR="00FE7FD7" w:rsidRDefault="00FE7FD7">
      <w:pPr>
        <w:spacing w:after="0" w:line="240" w:lineRule="auto"/>
      </w:pPr>
      <w:r>
        <w:separator/>
      </w:r>
    </w:p>
  </w:endnote>
  <w:endnote w:type="continuationSeparator" w:id="0">
    <w:p w14:paraId="50630B32" w14:textId="77777777" w:rsidR="00FE7FD7" w:rsidRDefault="00FE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swiss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CF1" w14:textId="7E2D119C" w:rsidR="00B64667" w:rsidRDefault="0040619A" w:rsidP="0040619A">
    <w:pPr>
      <w:pStyle w:val="Pidipagina"/>
      <w:tabs>
        <w:tab w:val="left" w:pos="5670"/>
      </w:tabs>
    </w:pPr>
    <w:r>
      <w:rPr>
        <w:noProof/>
        <w:lang w:eastAsia="it-IT" w:bidi="ar-SA"/>
      </w:rPr>
      <w:drawing>
        <wp:anchor distT="0" distB="0" distL="114300" distR="114300" simplePos="0" relativeHeight="251660800" behindDoc="0" locked="0" layoutInCell="1" allowOverlap="1" wp14:anchorId="45A1F879" wp14:editId="71C6146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120130" cy="74739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 w:rsidR="003225BE">
      <w:rPr>
        <w:noProof/>
      </w:rPr>
      <w:t>3</w:t>
    </w:r>
    <w:r w:rsidR="00B64667">
      <w:fldChar w:fldCharType="end"/>
    </w:r>
  </w:p>
  <w:p w14:paraId="06652054" w14:textId="77777777" w:rsidR="00B64667" w:rsidRDefault="00B64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B684" w14:textId="77777777" w:rsidR="00B64667" w:rsidRDefault="0040619A">
    <w:pPr>
      <w:pStyle w:val="Pidipagina"/>
      <w:jc w:val="right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 wp14:anchorId="3221A95A" wp14:editId="506AA01C">
          <wp:simplePos x="0" y="0"/>
          <wp:positionH relativeFrom="column">
            <wp:posOffset>3810</wp:posOffset>
          </wp:positionH>
          <wp:positionV relativeFrom="paragraph">
            <wp:posOffset>18415</wp:posOffset>
          </wp:positionV>
          <wp:extent cx="6120130" cy="74739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>
      <w:rPr>
        <w:noProof/>
      </w:rPr>
      <w:t>1</w:t>
    </w:r>
    <w:r w:rsidR="00B64667">
      <w:fldChar w:fldCharType="end"/>
    </w:r>
  </w:p>
  <w:p w14:paraId="6BE4E242" w14:textId="77777777" w:rsidR="00B64667" w:rsidRDefault="00B6466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77D4" w14:textId="77777777" w:rsidR="00FE7FD7" w:rsidRDefault="00FE7F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DCE4FB" w14:textId="77777777" w:rsidR="00FE7FD7" w:rsidRDefault="00FE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FF24" w14:textId="77777777" w:rsidR="0040619A" w:rsidRDefault="0040619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776" behindDoc="0" locked="0" layoutInCell="1" allowOverlap="1" wp14:anchorId="1B35F99A" wp14:editId="00B54844">
          <wp:simplePos x="0" y="0"/>
          <wp:positionH relativeFrom="column">
            <wp:posOffset>3810</wp:posOffset>
          </wp:positionH>
          <wp:positionV relativeFrom="paragraph">
            <wp:posOffset>-267335</wp:posOffset>
          </wp:positionV>
          <wp:extent cx="6120130" cy="902970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58F" w14:textId="77777777" w:rsidR="00B64667" w:rsidRDefault="00BB0C14">
    <w:pPr>
      <w:pStyle w:val="Intestazione"/>
      <w:tabs>
        <w:tab w:val="clear" w:pos="4819"/>
        <w:tab w:val="clear" w:pos="9638"/>
        <w:tab w:val="left" w:pos="6586"/>
      </w:tabs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 wp14:anchorId="57095536" wp14:editId="1C16CF76">
          <wp:simplePos x="0" y="0"/>
          <wp:positionH relativeFrom="column">
            <wp:posOffset>-40005</wp:posOffset>
          </wp:positionH>
          <wp:positionV relativeFrom="paragraph">
            <wp:posOffset>-257175</wp:posOffset>
          </wp:positionV>
          <wp:extent cx="6115050" cy="904875"/>
          <wp:effectExtent l="0" t="0" r="0" b="9525"/>
          <wp:wrapNone/>
          <wp:docPr id="24" name="Immagine 24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35"/>
    <w:multiLevelType w:val="multilevel"/>
    <w:tmpl w:val="3176D886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1" w15:restartNumberingAfterBreak="0">
    <w:nsid w:val="08A01336"/>
    <w:multiLevelType w:val="multilevel"/>
    <w:tmpl w:val="819241E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6081A"/>
    <w:multiLevelType w:val="multilevel"/>
    <w:tmpl w:val="DAAC8D40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2C1334"/>
    <w:multiLevelType w:val="multilevel"/>
    <w:tmpl w:val="ED382734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27175F83"/>
    <w:multiLevelType w:val="multilevel"/>
    <w:tmpl w:val="F08E2A6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D4F6B68"/>
    <w:multiLevelType w:val="multilevel"/>
    <w:tmpl w:val="7D6E7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3B17F3"/>
    <w:multiLevelType w:val="multilevel"/>
    <w:tmpl w:val="FC20ECA8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F5D0A"/>
    <w:multiLevelType w:val="hybridMultilevel"/>
    <w:tmpl w:val="DE34035E"/>
    <w:lvl w:ilvl="0" w:tplc="68667F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C3BF7"/>
    <w:multiLevelType w:val="multilevel"/>
    <w:tmpl w:val="71B8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47B0C"/>
    <w:multiLevelType w:val="multilevel"/>
    <w:tmpl w:val="A348A46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3C16C5"/>
    <w:multiLevelType w:val="multilevel"/>
    <w:tmpl w:val="639271E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4C6F0F87"/>
    <w:multiLevelType w:val="multilevel"/>
    <w:tmpl w:val="DC1C9F36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2" w15:restartNumberingAfterBreak="0">
    <w:nsid w:val="4D296674"/>
    <w:multiLevelType w:val="multilevel"/>
    <w:tmpl w:val="9CFE64A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103196"/>
    <w:multiLevelType w:val="hybridMultilevel"/>
    <w:tmpl w:val="7B5E33D2"/>
    <w:lvl w:ilvl="0" w:tplc="3E20DB6C">
      <w:start w:val="1"/>
      <w:numFmt w:val="bullet"/>
      <w:lvlText w:val="-"/>
      <w:lvlJc w:val="left"/>
      <w:pPr>
        <w:ind w:left="405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6F923CD"/>
    <w:multiLevelType w:val="multilevel"/>
    <w:tmpl w:val="4BFC8754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E8520B"/>
    <w:multiLevelType w:val="multilevel"/>
    <w:tmpl w:val="612C45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70750D90"/>
    <w:multiLevelType w:val="multilevel"/>
    <w:tmpl w:val="EB188356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996ABB"/>
    <w:multiLevelType w:val="multilevel"/>
    <w:tmpl w:val="AB7C3462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88318E2"/>
    <w:multiLevelType w:val="hybridMultilevel"/>
    <w:tmpl w:val="8E70E9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7C2440DF"/>
    <w:multiLevelType w:val="multilevel"/>
    <w:tmpl w:val="F7E6FC5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872155057">
    <w:abstractNumId w:val="10"/>
  </w:num>
  <w:num w:numId="2" w16cid:durableId="1463429016">
    <w:abstractNumId w:val="16"/>
  </w:num>
  <w:num w:numId="3" w16cid:durableId="1372725927">
    <w:abstractNumId w:val="20"/>
  </w:num>
  <w:num w:numId="4" w16cid:durableId="739600915">
    <w:abstractNumId w:val="1"/>
  </w:num>
  <w:num w:numId="5" w16cid:durableId="165050388">
    <w:abstractNumId w:val="12"/>
  </w:num>
  <w:num w:numId="6" w16cid:durableId="1797790718">
    <w:abstractNumId w:val="15"/>
  </w:num>
  <w:num w:numId="7" w16cid:durableId="458573665">
    <w:abstractNumId w:val="9"/>
  </w:num>
  <w:num w:numId="8" w16cid:durableId="1133867657">
    <w:abstractNumId w:val="11"/>
  </w:num>
  <w:num w:numId="9" w16cid:durableId="1250383899">
    <w:abstractNumId w:val="6"/>
  </w:num>
  <w:num w:numId="10" w16cid:durableId="787773371">
    <w:abstractNumId w:val="4"/>
  </w:num>
  <w:num w:numId="11" w16cid:durableId="197863921">
    <w:abstractNumId w:val="18"/>
  </w:num>
  <w:num w:numId="12" w16cid:durableId="402148211">
    <w:abstractNumId w:val="17"/>
  </w:num>
  <w:num w:numId="13" w16cid:durableId="571427482">
    <w:abstractNumId w:val="0"/>
  </w:num>
  <w:num w:numId="14" w16cid:durableId="1868133600">
    <w:abstractNumId w:val="2"/>
  </w:num>
  <w:num w:numId="15" w16cid:durableId="1418401432">
    <w:abstractNumId w:val="3"/>
  </w:num>
  <w:num w:numId="16" w16cid:durableId="1113287811">
    <w:abstractNumId w:val="1"/>
    <w:lvlOverride w:ilvl="0">
      <w:startOverride w:val="1"/>
    </w:lvlOverride>
  </w:num>
  <w:num w:numId="17" w16cid:durableId="451824981">
    <w:abstractNumId w:val="14"/>
    <w:lvlOverride w:ilvl="0">
      <w:startOverride w:val="1"/>
    </w:lvlOverride>
  </w:num>
  <w:num w:numId="18" w16cid:durableId="851382009">
    <w:abstractNumId w:val="8"/>
  </w:num>
  <w:num w:numId="19" w16cid:durableId="465784237">
    <w:abstractNumId w:val="7"/>
  </w:num>
  <w:num w:numId="20" w16cid:durableId="648051637">
    <w:abstractNumId w:val="13"/>
  </w:num>
  <w:num w:numId="21" w16cid:durableId="444693633">
    <w:abstractNumId w:val="5"/>
  </w:num>
  <w:num w:numId="22" w16cid:durableId="11244944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1"/>
    <w:rsid w:val="00022F96"/>
    <w:rsid w:val="0003668E"/>
    <w:rsid w:val="00081FBA"/>
    <w:rsid w:val="00090C03"/>
    <w:rsid w:val="000928FF"/>
    <w:rsid w:val="000B1763"/>
    <w:rsid w:val="000B739A"/>
    <w:rsid w:val="000C5136"/>
    <w:rsid w:val="000C5EF2"/>
    <w:rsid w:val="001060DF"/>
    <w:rsid w:val="001268C4"/>
    <w:rsid w:val="001360E1"/>
    <w:rsid w:val="00137B03"/>
    <w:rsid w:val="0016367C"/>
    <w:rsid w:val="00191107"/>
    <w:rsid w:val="00211581"/>
    <w:rsid w:val="00284BAA"/>
    <w:rsid w:val="002E01F9"/>
    <w:rsid w:val="002E634D"/>
    <w:rsid w:val="00321968"/>
    <w:rsid w:val="003225BE"/>
    <w:rsid w:val="0035518B"/>
    <w:rsid w:val="003629C1"/>
    <w:rsid w:val="00373E5C"/>
    <w:rsid w:val="00386E17"/>
    <w:rsid w:val="003A2194"/>
    <w:rsid w:val="003E3643"/>
    <w:rsid w:val="0040619A"/>
    <w:rsid w:val="00434A13"/>
    <w:rsid w:val="004607F8"/>
    <w:rsid w:val="004958A7"/>
    <w:rsid w:val="00497359"/>
    <w:rsid w:val="004A6531"/>
    <w:rsid w:val="004A7BA4"/>
    <w:rsid w:val="004E09FF"/>
    <w:rsid w:val="005364D1"/>
    <w:rsid w:val="00566898"/>
    <w:rsid w:val="0057014F"/>
    <w:rsid w:val="0057654A"/>
    <w:rsid w:val="00581199"/>
    <w:rsid w:val="00591296"/>
    <w:rsid w:val="00592D9A"/>
    <w:rsid w:val="0059453F"/>
    <w:rsid w:val="005C3A21"/>
    <w:rsid w:val="005E714D"/>
    <w:rsid w:val="00615B98"/>
    <w:rsid w:val="00631FB5"/>
    <w:rsid w:val="00677948"/>
    <w:rsid w:val="006979F1"/>
    <w:rsid w:val="006E14C2"/>
    <w:rsid w:val="00701EBD"/>
    <w:rsid w:val="0070421A"/>
    <w:rsid w:val="00756024"/>
    <w:rsid w:val="00782C45"/>
    <w:rsid w:val="00794CA0"/>
    <w:rsid w:val="007E075A"/>
    <w:rsid w:val="0080439E"/>
    <w:rsid w:val="00807CD8"/>
    <w:rsid w:val="0081531B"/>
    <w:rsid w:val="008637E3"/>
    <w:rsid w:val="00894C53"/>
    <w:rsid w:val="0090040D"/>
    <w:rsid w:val="00907D87"/>
    <w:rsid w:val="00942A05"/>
    <w:rsid w:val="00971D04"/>
    <w:rsid w:val="00A23FEC"/>
    <w:rsid w:val="00A83027"/>
    <w:rsid w:val="00A83237"/>
    <w:rsid w:val="00A93B38"/>
    <w:rsid w:val="00AB2AEF"/>
    <w:rsid w:val="00B22859"/>
    <w:rsid w:val="00B3613B"/>
    <w:rsid w:val="00B52693"/>
    <w:rsid w:val="00B64667"/>
    <w:rsid w:val="00B81252"/>
    <w:rsid w:val="00BB0B72"/>
    <w:rsid w:val="00BB0C14"/>
    <w:rsid w:val="00BE0226"/>
    <w:rsid w:val="00C02A81"/>
    <w:rsid w:val="00C07593"/>
    <w:rsid w:val="00C146C7"/>
    <w:rsid w:val="00C23281"/>
    <w:rsid w:val="00C43037"/>
    <w:rsid w:val="00CB0B0E"/>
    <w:rsid w:val="00CC2EF7"/>
    <w:rsid w:val="00D1166C"/>
    <w:rsid w:val="00D3314E"/>
    <w:rsid w:val="00D51982"/>
    <w:rsid w:val="00DA6BC7"/>
    <w:rsid w:val="00DB24CA"/>
    <w:rsid w:val="00DD5625"/>
    <w:rsid w:val="00DE359D"/>
    <w:rsid w:val="00E16FEF"/>
    <w:rsid w:val="00E545EA"/>
    <w:rsid w:val="00F46E55"/>
    <w:rsid w:val="00F82FDD"/>
    <w:rsid w:val="00FE7293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8C75"/>
  <w15:docId w15:val="{4A4F8BA6-F653-46AB-8AFC-2397A24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Pr>
      <w:rFonts w:cs="Mangal"/>
      <w:szCs w:val="18"/>
    </w:rPr>
  </w:style>
  <w:style w:type="paragraph" w:customStyle="1" w:styleId="DGServp1">
    <w:name w:val="DG_Serv p1"/>
    <w:basedOn w:val="Standard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character" w:customStyle="1" w:styleId="Titolo1Carattere">
    <w:name w:val="Titolo 1 Caratter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uiPriority w:val="99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</w:style>
  <w:style w:type="character" w:customStyle="1" w:styleId="ListLabel1">
    <w:name w:val="ListLabel 1"/>
    <w:rPr>
      <w:rFonts w:cs="Arial-BoldMT, Arial"/>
      <w:sz w:val="19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styleId="Collegamentoipertestuale">
    <w:name w:val="Hyperlink"/>
    <w:uiPriority w:val="99"/>
    <w:rsid w:val="00701EB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01EBD"/>
    <w:rPr>
      <w:rFonts w:ascii="Cambria" w:eastAsia="MS Mincho" w:hAnsi="Cambria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character" w:customStyle="1" w:styleId="Corpodeltesto2">
    <w:name w:val="Corpo del testo (2)_"/>
    <w:link w:val="Corpodeltesto20"/>
    <w:uiPriority w:val="99"/>
    <w:rsid w:val="00FE7293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FE7293"/>
    <w:pPr>
      <w:shd w:val="clear" w:color="auto" w:fill="FFFFFF"/>
      <w:suppressAutoHyphens w:val="0"/>
      <w:autoSpaceDN/>
      <w:spacing w:after="0" w:line="240" w:lineRule="auto"/>
      <w:jc w:val="center"/>
      <w:textAlignment w:val="auto"/>
    </w:pPr>
    <w:rPr>
      <w:rFonts w:ascii="Times New Roman" w:hAnsi="Times New Roman" w:cs="Times New Roman"/>
      <w:b/>
      <w:bCs/>
      <w:i/>
      <w:iCs/>
      <w:kern w:val="0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/>
  </documentManagement>
</p:properties>
</file>

<file path=customXml/itemProps1.xml><?xml version="1.0" encoding="utf-8"?>
<ds:datastoreItem xmlns:ds="http://schemas.openxmlformats.org/officeDocument/2006/customXml" ds:itemID="{F7C9F42A-F862-4E9D-80EA-DCC6F161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27CF-820D-495C-8691-36741BC3E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C8F20-C365-427A-92D4-7BC0015DE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11AA6-48B9-4CD4-BCD9-1B23877FB5BF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411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Ciglieri</dc:creator>
  <cp:keywords/>
  <cp:lastModifiedBy>Francesca Soddu</cp:lastModifiedBy>
  <cp:revision>60</cp:revision>
  <cp:lastPrinted>2025-11-03T14:52:00Z</cp:lastPrinted>
  <dcterms:created xsi:type="dcterms:W3CDTF">2025-04-24T12:32:00Z</dcterms:created>
  <dcterms:modified xsi:type="dcterms:W3CDTF">2025-11-04T11:32:00Z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